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31" w:type="dxa"/>
        <w:tblBorders>
          <w:top w:val="none" w:sz="0" w:space="0" w:color="FFFFFF"/>
          <w:left w:val="none" w:sz="0" w:space="0" w:color="FFFFFF"/>
          <w:bottom w:val="single" w:sz="4" w:space="0" w:color="BFBFB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4187"/>
        <w:gridCol w:w="2344"/>
      </w:tblGrid>
      <w:tr w:rsidR="008B4A16" w14:paraId="5A2C25EC" w14:textId="77777777">
        <w:trPr>
          <w:trHeight w:val="240"/>
        </w:trPr>
        <w:tc>
          <w:tcPr>
            <w:tcW w:w="2500" w:type="dxa"/>
            <w:vMerge w:val="restar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3383012" w14:textId="77777777" w:rsidR="008B4A16" w:rsidRDefault="00D5787B">
            <w:r>
              <w:rPr>
                <w:noProof/>
              </w:rPr>
              <w:drawing>
                <wp:inline distT="0" distB="0" distL="0" distR="0" wp14:anchorId="3911E6A2" wp14:editId="7EC9AEFD">
                  <wp:extent cx="1047750" cy="495300"/>
                  <wp:effectExtent l="0" t="0" r="0" b="0"/>
                  <wp:docPr id="1" name="SW Logo" descr="Scottish Water logo" title="Scottish Wa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  <w:vMerge w:val="restar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D98DB8F" w14:textId="77777777" w:rsidR="008B4A16" w:rsidRDefault="00D5787B">
            <w:pPr>
              <w:jc w:val="center"/>
            </w:pPr>
            <w:r>
              <w:rPr>
                <w:rFonts w:ascii="Aptos SemiBold" w:eastAsia="Aptos SemiBold" w:hAnsi="Aptos SemiBold" w:cs="Aptos SemiBold"/>
                <w:b/>
                <w:bCs/>
                <w:color w:val="365F91"/>
                <w:sz w:val="28"/>
                <w:szCs w:val="28"/>
              </w:rPr>
              <w:t>WwPS Portal Information Requests</w:t>
            </w:r>
          </w:p>
        </w:tc>
        <w:tc>
          <w:tcPr>
            <w:tcW w:w="234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C2BDF8F" w14:textId="77777777" w:rsidR="008B4A16" w:rsidRDefault="00D5787B">
            <w:pPr>
              <w:jc w:val="right"/>
            </w:pPr>
            <w:r>
              <w:rPr>
                <w:rFonts w:ascii="Arial" w:eastAsia="Arial" w:hAnsi="Arial" w:cs="Arial"/>
                <w:sz w:val="18"/>
                <w:szCs w:val="18"/>
              </w:rPr>
              <w:t>Date: July 2026</w:t>
            </w:r>
          </w:p>
        </w:tc>
      </w:tr>
      <w:tr w:rsidR="008B4A16" w14:paraId="01B6BA12" w14:textId="77777777">
        <w:trPr>
          <w:trHeight w:val="240"/>
        </w:trPr>
        <w:tc>
          <w:tcPr>
            <w:tcW w:w="0" w:type="auto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AB7B8AE" w14:textId="77777777" w:rsidR="008B4A16" w:rsidRDefault="008B4A16"/>
        </w:tc>
        <w:tc>
          <w:tcPr>
            <w:tcW w:w="0" w:type="auto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34E545" w14:textId="77777777" w:rsidR="008B4A16" w:rsidRDefault="008B4A16"/>
        </w:tc>
        <w:tc>
          <w:tcPr>
            <w:tcW w:w="234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94C5DC8" w14:textId="77777777" w:rsidR="008B4A16" w:rsidRDefault="00D5787B">
            <w:pPr>
              <w:jc w:val="right"/>
            </w:pPr>
            <w:r>
              <w:rPr>
                <w:rFonts w:ascii="Arial" w:eastAsia="Arial" w:hAnsi="Arial" w:cs="Arial"/>
                <w:sz w:val="18"/>
                <w:szCs w:val="18"/>
              </w:rPr>
              <w:t>Owner: Dev Serv</w:t>
            </w:r>
          </w:p>
        </w:tc>
      </w:tr>
      <w:tr w:rsidR="008B4A16" w14:paraId="2D6F616F" w14:textId="77777777">
        <w:trPr>
          <w:trHeight w:val="240"/>
        </w:trPr>
        <w:tc>
          <w:tcPr>
            <w:tcW w:w="0" w:type="auto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A0CF41E" w14:textId="77777777" w:rsidR="008B4A16" w:rsidRDefault="008B4A16"/>
        </w:tc>
        <w:tc>
          <w:tcPr>
            <w:tcW w:w="0" w:type="auto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DFE09DA" w14:textId="77777777" w:rsidR="008B4A16" w:rsidRDefault="008B4A16"/>
        </w:tc>
        <w:tc>
          <w:tcPr>
            <w:tcW w:w="234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5CCD0B4" w14:textId="77777777" w:rsidR="008B4A16" w:rsidRDefault="00D5787B">
            <w:pPr>
              <w:jc w:val="right"/>
            </w:pPr>
            <w:r>
              <w:rPr>
                <w:rFonts w:ascii="Arial" w:eastAsia="Arial" w:hAnsi="Arial" w:cs="Arial"/>
                <w:sz w:val="18"/>
                <w:szCs w:val="18"/>
              </w:rPr>
              <w:t>Page 1 of 1</w:t>
            </w:r>
          </w:p>
        </w:tc>
      </w:tr>
    </w:tbl>
    <w:p w14:paraId="24F9A336" w14:textId="77777777" w:rsidR="008B4A16" w:rsidRDefault="008B4A16"/>
    <w:p w14:paraId="17F717D3" w14:textId="77777777" w:rsidR="008B4A16" w:rsidRDefault="00D5787B">
      <w:pPr>
        <w:pStyle w:val="Heading2"/>
      </w:pPr>
      <w:r>
        <w:t>Purpose of this Guidance</w:t>
      </w:r>
    </w:p>
    <w:p w14:paraId="7D59BEE2" w14:textId="77777777" w:rsidR="008B4A16" w:rsidRDefault="00D5787B">
      <w:pPr>
        <w:rPr>
          <w:rFonts w:ascii="Aptos" w:hAnsi="Aptos"/>
        </w:rPr>
      </w:pPr>
      <w:r>
        <w:rPr>
          <w:rFonts w:ascii="Aptos" w:hAnsi="Aptos"/>
        </w:rPr>
        <w:t>To ensure that the correct information is supplied for a WwPS Audit, the below information should be submitted onto the portal for review at assessment stage.</w:t>
      </w:r>
    </w:p>
    <w:p w14:paraId="76FCDE02" w14:textId="77777777" w:rsidR="008B4A16" w:rsidRDefault="00D5787B">
      <w:pPr>
        <w:pStyle w:val="Heading2"/>
      </w:pPr>
      <w:r>
        <w:t>Case Type?</w:t>
      </w:r>
    </w:p>
    <w:p w14:paraId="5DDDE0F2" w14:textId="77777777" w:rsidR="008B4A16" w:rsidRDefault="00D5787B">
      <w:pPr>
        <w:rPr>
          <w:rFonts w:ascii="Aptos" w:hAnsi="Aptos"/>
        </w:rPr>
      </w:pPr>
      <w:r>
        <w:rPr>
          <w:rFonts w:ascii="Aptos" w:hAnsi="Aptos"/>
        </w:rPr>
        <w:t>Waste Water facilitation and Waste Water advanced infrastructure</w:t>
      </w:r>
    </w:p>
    <w:p w14:paraId="240B853F" w14:textId="77777777" w:rsidR="008B4A16" w:rsidRDefault="00D5787B">
      <w:pPr>
        <w:pStyle w:val="Heading2"/>
      </w:pPr>
      <w:r>
        <w:t>Please confirm the following details about the Waste Water Pumping Station</w:t>
      </w:r>
    </w:p>
    <w:p w14:paraId="690399DA" w14:textId="77777777" w:rsidR="008B4A16" w:rsidRDefault="008B4A16">
      <w:pPr>
        <w:spacing w:after="80"/>
      </w:pP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0"/>
        <w:gridCol w:w="3200"/>
      </w:tblGrid>
      <w:tr w:rsidR="008B4A16" w14:paraId="74C2C129" w14:textId="77777777">
        <w:trPr>
          <w:trHeight w:val="500"/>
        </w:trPr>
        <w:tc>
          <w:tcPr>
            <w:tcW w:w="5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120" w:type="dxa"/>
            </w:tcMar>
            <w:vAlign w:val="center"/>
          </w:tcPr>
          <w:p w14:paraId="4A32237A" w14:textId="77777777" w:rsidR="008B4A16" w:rsidRDefault="00D5787B">
            <w:pPr>
              <w:spacing w:before="40" w:after="40"/>
            </w:pPr>
            <w:r>
              <w:rPr>
                <w:rFonts w:ascii="Arial" w:eastAsia="Arial" w:hAnsi="Arial" w:cs="Arial"/>
              </w:rPr>
              <w:t>Rising main length (metres):</w:t>
            </w:r>
          </w:p>
        </w:tc>
        <w:bookmarkStart w:id="0" w:name="Text1"/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87CCA7" w14:textId="77777777" w:rsidR="008B4A16" w:rsidRDefault="00D5787B">
            <w:pPr>
              <w:spacing w:before="40" w:after="40"/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Field1"/>
                  <w:enabled/>
                  <w:calcOnExit w:val="0"/>
                  <w:textInput>
                    <w:maxLength w:val="255"/>
                  </w:textInput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</w:rPr>
              <w:fldChar w:fldCharType="end"/>
            </w:r>
            <w:bookmarkEnd w:id="0"/>
          </w:p>
        </w:tc>
      </w:tr>
      <w:tr w:rsidR="008B4A16" w14:paraId="780A45B4" w14:textId="77777777">
        <w:trPr>
          <w:trHeight w:val="500"/>
        </w:trPr>
        <w:tc>
          <w:tcPr>
            <w:tcW w:w="5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120" w:type="dxa"/>
            </w:tcMar>
            <w:vAlign w:val="center"/>
          </w:tcPr>
          <w:p w14:paraId="6E793F53" w14:textId="77777777" w:rsidR="008B4A16" w:rsidRDefault="00D5787B">
            <w:pPr>
              <w:spacing w:before="40" w:after="40"/>
            </w:pPr>
            <w:r>
              <w:rPr>
                <w:rFonts w:ascii="Arial" w:eastAsia="Arial" w:hAnsi="Arial" w:cs="Arial"/>
              </w:rPr>
              <w:t>Rising main size (Internal Diameter, millimetres):</w:t>
            </w:r>
          </w:p>
        </w:tc>
        <w:bookmarkStart w:id="1" w:name="Text2"/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7F3B14" w14:textId="77777777" w:rsidR="008B4A16" w:rsidRDefault="00D5787B">
            <w:pPr>
              <w:spacing w:before="40" w:after="40"/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Field2"/>
                  <w:enabled/>
                  <w:calcOnExit w:val="0"/>
                  <w:textInput>
                    <w:maxLength w:val="255"/>
                  </w:textInput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</w:rPr>
              <w:fldChar w:fldCharType="end"/>
            </w:r>
            <w:bookmarkEnd w:id="1"/>
          </w:p>
        </w:tc>
      </w:tr>
      <w:tr w:rsidR="008B4A16" w14:paraId="7F727560" w14:textId="77777777">
        <w:trPr>
          <w:trHeight w:val="500"/>
        </w:trPr>
        <w:tc>
          <w:tcPr>
            <w:tcW w:w="5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120" w:type="dxa"/>
            </w:tcMar>
            <w:vAlign w:val="center"/>
          </w:tcPr>
          <w:p w14:paraId="3D21099F" w14:textId="77777777" w:rsidR="008B4A16" w:rsidRDefault="00D5787B">
            <w:pPr>
              <w:spacing w:before="40" w:after="40"/>
            </w:pPr>
            <w:r>
              <w:rPr>
                <w:rFonts w:ascii="Arial" w:eastAsia="Arial" w:hAnsi="Arial" w:cs="Arial"/>
              </w:rPr>
              <w:t>Pass forward flow rate (l/s):</w:t>
            </w:r>
          </w:p>
        </w:tc>
        <w:bookmarkStart w:id="2" w:name="Text3"/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7ADCB9" w14:textId="77777777" w:rsidR="008B4A16" w:rsidRDefault="00D5787B">
            <w:pPr>
              <w:spacing w:before="40" w:after="40"/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Field3"/>
                  <w:enabled/>
                  <w:calcOnExit w:val="0"/>
                  <w:textInput>
                    <w:maxLength w:val="255"/>
                  </w:textInput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</w:rPr>
              <w:fldChar w:fldCharType="end"/>
            </w:r>
            <w:bookmarkEnd w:id="2"/>
          </w:p>
        </w:tc>
      </w:tr>
      <w:tr w:rsidR="008B4A16" w14:paraId="641D8C8C" w14:textId="77777777">
        <w:trPr>
          <w:trHeight w:val="500"/>
        </w:trPr>
        <w:tc>
          <w:tcPr>
            <w:tcW w:w="5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120" w:type="dxa"/>
            </w:tcMar>
            <w:vAlign w:val="center"/>
          </w:tcPr>
          <w:p w14:paraId="650DF1B6" w14:textId="77777777" w:rsidR="008B4A16" w:rsidRDefault="00D5787B">
            <w:pPr>
              <w:spacing w:before="40" w:after="40"/>
            </w:pPr>
            <w:r>
              <w:rPr>
                <w:rFonts w:ascii="Arial" w:eastAsia="Arial" w:hAnsi="Arial" w:cs="Arial"/>
              </w:rPr>
              <w:t>Wet well chamber depth (millimetres):</w:t>
            </w:r>
          </w:p>
        </w:tc>
        <w:bookmarkStart w:id="3" w:name="Text4"/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FECD79" w14:textId="77777777" w:rsidR="008B4A16" w:rsidRDefault="00D5787B">
            <w:pPr>
              <w:spacing w:before="40" w:after="40"/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Field4"/>
                  <w:enabled/>
                  <w:calcOnExit w:val="0"/>
                  <w:textInput>
                    <w:maxLength w:val="255"/>
                  </w:textInput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</w:rPr>
              <w:fldChar w:fldCharType="end"/>
            </w:r>
            <w:bookmarkEnd w:id="3"/>
          </w:p>
        </w:tc>
      </w:tr>
      <w:tr w:rsidR="008B4A16" w14:paraId="37A333DD" w14:textId="77777777">
        <w:trPr>
          <w:trHeight w:val="500"/>
        </w:trPr>
        <w:tc>
          <w:tcPr>
            <w:tcW w:w="5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120" w:type="dxa"/>
            </w:tcMar>
            <w:vAlign w:val="center"/>
          </w:tcPr>
          <w:p w14:paraId="5CA5BEC9" w14:textId="77777777" w:rsidR="008B4A16" w:rsidRDefault="00D5787B">
            <w:pPr>
              <w:spacing w:before="40" w:after="40"/>
            </w:pPr>
            <w:r>
              <w:rPr>
                <w:rFonts w:ascii="Arial" w:eastAsia="Arial" w:hAnsi="Arial" w:cs="Arial"/>
              </w:rPr>
              <w:t>Mean lift (metres):</w:t>
            </w:r>
          </w:p>
        </w:tc>
        <w:bookmarkStart w:id="4" w:name="Text5"/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94FC62" w14:textId="77777777" w:rsidR="008B4A16" w:rsidRDefault="00D5787B">
            <w:pPr>
              <w:spacing w:before="40" w:after="40"/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Field5"/>
                  <w:enabled/>
                  <w:calcOnExit w:val="0"/>
                  <w:textInput>
                    <w:maxLength w:val="255"/>
                  </w:textInput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</w:rPr>
              <w:fldChar w:fldCharType="end"/>
            </w:r>
            <w:bookmarkEnd w:id="4"/>
          </w:p>
        </w:tc>
      </w:tr>
      <w:tr w:rsidR="008B4A16" w14:paraId="08472122" w14:textId="77777777">
        <w:trPr>
          <w:trHeight w:val="500"/>
        </w:trPr>
        <w:tc>
          <w:tcPr>
            <w:tcW w:w="5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120" w:type="dxa"/>
            </w:tcMar>
            <w:vAlign w:val="center"/>
          </w:tcPr>
          <w:p w14:paraId="0B096D38" w14:textId="77777777" w:rsidR="008B4A16" w:rsidRDefault="00D5787B">
            <w:pPr>
              <w:spacing w:before="40" w:after="40"/>
            </w:pPr>
            <w:r>
              <w:rPr>
                <w:rFonts w:ascii="Arial" w:eastAsia="Arial" w:hAnsi="Arial" w:cs="Arial"/>
              </w:rPr>
              <w:t>Pump kilowatt rating:</w:t>
            </w:r>
          </w:p>
        </w:tc>
        <w:bookmarkStart w:id="5" w:name="Text6"/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AFBF36" w14:textId="77777777" w:rsidR="008B4A16" w:rsidRDefault="00D5787B">
            <w:pPr>
              <w:spacing w:before="40" w:after="40"/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Field6"/>
                  <w:enabled/>
                  <w:calcOnExit w:val="0"/>
                  <w:textInput>
                    <w:maxLength w:val="255"/>
                  </w:textInput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</w:rPr>
              <w:fldChar w:fldCharType="end"/>
            </w:r>
            <w:bookmarkEnd w:id="5"/>
          </w:p>
        </w:tc>
      </w:tr>
    </w:tbl>
    <w:p w14:paraId="2BCED6C4" w14:textId="77777777" w:rsidR="001F19FF" w:rsidRDefault="001F19FF"/>
    <w:sectPr w:rsidR="001F19FF">
      <w:pgSz w:w="12240" w:h="15840"/>
      <w:pgMar w:top="567" w:right="1325" w:bottom="1135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609FA"/>
    <w:multiLevelType w:val="hybridMultilevel"/>
    <w:tmpl w:val="B8121B12"/>
    <w:lvl w:ilvl="0" w:tplc="C73E0A78">
      <w:start w:val="1"/>
      <w:numFmt w:val="bullet"/>
      <w:lvlText w:val="●"/>
      <w:lvlJc w:val="left"/>
      <w:pPr>
        <w:ind w:left="720" w:hanging="360"/>
      </w:pPr>
    </w:lvl>
    <w:lvl w:ilvl="1" w:tplc="214A8086">
      <w:start w:val="1"/>
      <w:numFmt w:val="bullet"/>
      <w:lvlText w:val="○"/>
      <w:lvlJc w:val="left"/>
      <w:pPr>
        <w:ind w:left="1440" w:hanging="360"/>
      </w:pPr>
    </w:lvl>
    <w:lvl w:ilvl="2" w:tplc="24F420A2">
      <w:start w:val="1"/>
      <w:numFmt w:val="bullet"/>
      <w:lvlText w:val="■"/>
      <w:lvlJc w:val="left"/>
      <w:pPr>
        <w:ind w:left="2160" w:hanging="360"/>
      </w:pPr>
    </w:lvl>
    <w:lvl w:ilvl="3" w:tplc="54C6A778">
      <w:start w:val="1"/>
      <w:numFmt w:val="bullet"/>
      <w:lvlText w:val="●"/>
      <w:lvlJc w:val="left"/>
      <w:pPr>
        <w:ind w:left="2880" w:hanging="360"/>
      </w:pPr>
    </w:lvl>
    <w:lvl w:ilvl="4" w:tplc="187A4FD6">
      <w:start w:val="1"/>
      <w:numFmt w:val="bullet"/>
      <w:lvlText w:val="○"/>
      <w:lvlJc w:val="left"/>
      <w:pPr>
        <w:ind w:left="3600" w:hanging="360"/>
      </w:pPr>
    </w:lvl>
    <w:lvl w:ilvl="5" w:tplc="15B28B22">
      <w:start w:val="1"/>
      <w:numFmt w:val="bullet"/>
      <w:lvlText w:val="■"/>
      <w:lvlJc w:val="left"/>
      <w:pPr>
        <w:ind w:left="4320" w:hanging="360"/>
      </w:pPr>
    </w:lvl>
    <w:lvl w:ilvl="6" w:tplc="F9A6FEDC">
      <w:start w:val="1"/>
      <w:numFmt w:val="bullet"/>
      <w:lvlText w:val="●"/>
      <w:lvlJc w:val="left"/>
      <w:pPr>
        <w:ind w:left="5040" w:hanging="360"/>
      </w:pPr>
    </w:lvl>
    <w:lvl w:ilvl="7" w:tplc="CEF0548A">
      <w:start w:val="1"/>
      <w:numFmt w:val="bullet"/>
      <w:lvlText w:val="●"/>
      <w:lvlJc w:val="left"/>
      <w:pPr>
        <w:ind w:left="5760" w:hanging="360"/>
      </w:pPr>
    </w:lvl>
    <w:lvl w:ilvl="8" w:tplc="BEC079EE">
      <w:start w:val="1"/>
      <w:numFmt w:val="bullet"/>
      <w:lvlText w:val="●"/>
      <w:lvlJc w:val="left"/>
      <w:pPr>
        <w:ind w:left="6480" w:hanging="360"/>
      </w:pPr>
    </w:lvl>
  </w:abstractNum>
  <w:num w:numId="1" w16cid:durableId="18460951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isplayBackgroundShape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A16"/>
    <w:rsid w:val="001F19FF"/>
    <w:rsid w:val="00263DD8"/>
    <w:rsid w:val="00267500"/>
    <w:rsid w:val="003923BA"/>
    <w:rsid w:val="0069116F"/>
    <w:rsid w:val="00824418"/>
    <w:rsid w:val="00885C37"/>
    <w:rsid w:val="008B4A16"/>
    <w:rsid w:val="00D5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55577"/>
  <w15:docId w15:val="{CF4C3B3C-923B-42E1-A88A-7DE4BFDE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pBdr>
        <w:bottom w:val="single" w:sz="6" w:space="4" w:color="365F91"/>
      </w:pBdr>
      <w:spacing w:before="280" w:after="160"/>
      <w:outlineLvl w:val="1"/>
    </w:pPr>
    <w:rPr>
      <w:rFonts w:ascii="Aptos SemiBold" w:hAnsi="Aptos SemiBold"/>
      <w:b/>
      <w:color w:val="365F91"/>
      <w:sz w:val="22"/>
      <w:szCs w:val="2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3D81E056652488F1D1ADA8AD6758E" ma:contentTypeVersion="29" ma:contentTypeDescription="Create a new document." ma:contentTypeScope="" ma:versionID="b961c96887096b4c77ae7a0cc758c00a">
  <xsd:schema xmlns:xsd="http://www.w3.org/2001/XMLSchema" xmlns:xs="http://www.w3.org/2001/XMLSchema" xmlns:p="http://schemas.microsoft.com/office/2006/metadata/properties" xmlns:ns2="7aba0b23-d6f3-43d7-9394-29073cefb175" xmlns:ns3="http://schemas.microsoft.com/sharepoint/v3/fields" xmlns:ns4="e0dc3631-a355-4bb1-9910-196e7e4d6913" xmlns:ns5="13760b7e-8743-46c0-9542-cb4f3fad26ea" xmlns:ns6="adfc803a-386b-46e9-8e5f-8721a336e711" targetNamespace="http://schemas.microsoft.com/office/2006/metadata/properties" ma:root="true" ma:fieldsID="834bf2738f37f49f60e7fbeeffd8721b" ns2:_="" ns3:_="" ns4:_="" ns5:_="" ns6:_="">
    <xsd:import namespace="7aba0b23-d6f3-43d7-9394-29073cefb175"/>
    <xsd:import namespace="http://schemas.microsoft.com/sharepoint/v3/fields"/>
    <xsd:import namespace="e0dc3631-a355-4bb1-9910-196e7e4d6913"/>
    <xsd:import namespace="13760b7e-8743-46c0-9542-cb4f3fad26ea"/>
    <xsd:import namespace="adfc803a-386b-46e9-8e5f-8721a336e71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_Statu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5:SharedWithUsers" minOccurs="0"/>
                <xsd:element ref="ns5:SharedWithDetail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Flow_SignoffStatus" minOccurs="0"/>
                <xsd:element ref="ns4:MediaLengthInSecond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  <xsd:element ref="ns4:EnablonReference" minOccurs="0"/>
                <xsd:element ref="ns6:_dlc_DocId" minOccurs="0"/>
                <xsd:element ref="ns6:_dlc_DocIdUrl" minOccurs="0"/>
                <xsd:element ref="ns6:_dlc_DocIdPersistId" minOccurs="0"/>
                <xsd:element ref="ns4:Refresh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a0b23-d6f3-43d7-9394-29073cefb17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3a012005-f5cd-43f9-a578-e007a94ea02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2e49cd9-71c0-42f0-83f7-6229f0d9475b}" ma:internalName="TaxCatchAll" ma:showField="CatchAllData" ma:web="adfc803a-386b-46e9-8e5f-8721a336e7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Status" ma:default="Draft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c3631-a355-4bb1-9910-196e7e4d6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3a012005-f5cd-43f9-a578-e007a94ea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nablonReference" ma:index="30" nillable="true" ma:displayName="Enablon Reference" ma:description="Enablon Reference of document" ma:format="Dropdown" ma:internalName="EnablonReference">
      <xsd:simpleType>
        <xsd:restriction base="dms:Text">
          <xsd:maxLength value="255"/>
        </xsd:restriction>
      </xsd:simpleType>
    </xsd:element>
    <xsd:element name="Refresh" ma:index="34" nillable="true" ma:displayName="Refresh" ma:default="0" ma:format="Dropdown" ma:internalName="Refresh">
      <xsd:simpleType>
        <xsd:restriction base="dms:Boolean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60b7e-8743-46c0-9542-cb4f3fad26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c803a-386b-46e9-8e5f-8721a336e711" elementFormDefault="qualified">
    <xsd:import namespace="http://schemas.microsoft.com/office/2006/documentManagement/types"/>
    <xsd:import namespace="http://schemas.microsoft.com/office/infopath/2007/PartnerControls"/>
    <xsd:element name="_dlc_DocId" ma:index="3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Draft</_Status>
    <EnablonReference xmlns="e0dc3631-a355-4bb1-9910-196e7e4d6913" xsi:nil="true"/>
    <_Flow_SignoffStatus xmlns="e0dc3631-a355-4bb1-9910-196e7e4d6913" xsi:nil="true"/>
    <TaxKeywordTaxHTField xmlns="7aba0b23-d6f3-43d7-9394-29073cefb175">
      <Terms xmlns="http://schemas.microsoft.com/office/infopath/2007/PartnerControls"/>
    </TaxKeywordTaxHTField>
    <Refresh xmlns="e0dc3631-a355-4bb1-9910-196e7e4d6913">false</Refresh>
    <lcf76f155ced4ddcb4097134ff3c332f xmlns="e0dc3631-a355-4bb1-9910-196e7e4d6913">
      <Terms xmlns="http://schemas.microsoft.com/office/infopath/2007/PartnerControls"/>
    </lcf76f155ced4ddcb4097134ff3c332f>
    <TaxCatchAll xmlns="7aba0b23-d6f3-43d7-9394-29073cefb175" xsi:nil="true"/>
    <_dlc_DocId xmlns="adfc803a-386b-46e9-8e5f-8721a336e711">XCU4333764MT-499802812-2027265</_dlc_DocId>
    <_dlc_DocIdUrl xmlns="adfc803a-386b-46e9-8e5f-8721a336e711">
      <Url>https://scottishwater365.sharepoint.com/teams/DO/02/_layouts/15/DocIdRedir.aspx?ID=XCU4333764MT-499802812-2027265</Url>
      <Description>XCU4333764MT-499802812-2027265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1B5D14-C7F8-4283-8B34-40A18D72326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3C3F13F-FEA5-485E-8AB9-748E9FC5F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ba0b23-d6f3-43d7-9394-29073cefb175"/>
    <ds:schemaRef ds:uri="http://schemas.microsoft.com/sharepoint/v3/fields"/>
    <ds:schemaRef ds:uri="e0dc3631-a355-4bb1-9910-196e7e4d6913"/>
    <ds:schemaRef ds:uri="13760b7e-8743-46c0-9542-cb4f3fad26ea"/>
    <ds:schemaRef ds:uri="adfc803a-386b-46e9-8e5f-8721a336e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9A50DF-7B58-4D2A-8416-213BF5343DFF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e0dc3631-a355-4bb1-9910-196e7e4d6913"/>
    <ds:schemaRef ds:uri="7aba0b23-d6f3-43d7-9394-29073cefb175"/>
    <ds:schemaRef ds:uri="adfc803a-386b-46e9-8e5f-8721a336e711"/>
  </ds:schemaRefs>
</ds:datastoreItem>
</file>

<file path=customXml/itemProps4.xml><?xml version="1.0" encoding="utf-8"?>
<ds:datastoreItem xmlns:ds="http://schemas.openxmlformats.org/officeDocument/2006/customXml" ds:itemID="{11B0CC84-27CC-41A8-BD84-BBC8ED61CA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>Scottish Water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Louisa Easton</cp:lastModifiedBy>
  <cp:revision>2</cp:revision>
  <dcterms:created xsi:type="dcterms:W3CDTF">2026-08-10T09:41:00Z</dcterms:created>
  <dcterms:modified xsi:type="dcterms:W3CDTF">2026-08-10T09:41:00Z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befa0f6-3a5a-4719-9796-cada103a8fcf_Enabled">
    <vt:lpwstr>true</vt:lpwstr>
  </property>
  <property fmtid="{D5CDD505-2E9C-101B-9397-08002B2CF9AE}" pid="3" name="MSIP_Label_0befa0f6-3a5a-4719-9796-cada103a8fcf_SetDate">
    <vt:lpwstr>2026-06-17T21:19:11Z</vt:lpwstr>
  </property>
  <property fmtid="{D5CDD505-2E9C-101B-9397-08002B2CF9AE}" pid="4" name="MSIP_Label_0befa0f6-3a5a-4719-9796-cada103a8fcf_Method">
    <vt:lpwstr>Privileged</vt:lpwstr>
  </property>
  <property fmtid="{D5CDD505-2E9C-101B-9397-08002B2CF9AE}" pid="5" name="MSIP_Label_0befa0f6-3a5a-4719-9796-cada103a8fcf_Name">
    <vt:lpwstr>SW Non Business</vt:lpwstr>
  </property>
  <property fmtid="{D5CDD505-2E9C-101B-9397-08002B2CF9AE}" pid="6" name="MSIP_Label_0befa0f6-3a5a-4719-9796-cada103a8fcf_SiteId">
    <vt:lpwstr>f90bd2e7-b5c0-4b25-9e27-226ff8b6c17b</vt:lpwstr>
  </property>
  <property fmtid="{D5CDD505-2E9C-101B-9397-08002B2CF9AE}" pid="7" name="MSIP_Label_0befa0f6-3a5a-4719-9796-cada103a8fcf_ActionId">
    <vt:lpwstr>f9ae2b53-ad6a-46df-ba5b-88833a8ed4a0</vt:lpwstr>
  </property>
  <property fmtid="{D5CDD505-2E9C-101B-9397-08002B2CF9AE}" pid="8" name="MSIP_Label_0befa0f6-3a5a-4719-9796-cada103a8fcf_ContentBits">
    <vt:lpwstr>0</vt:lpwstr>
  </property>
  <property fmtid="{D5CDD505-2E9C-101B-9397-08002B2CF9AE}" pid="9" name="MSIP_Label_0befa0f6-3a5a-4719-9796-cada103a8fcf_Tag">
    <vt:lpwstr>10, 0, 1, 1</vt:lpwstr>
  </property>
  <property fmtid="{D5CDD505-2E9C-101B-9397-08002B2CF9AE}" pid="10" name="ContentTypeId">
    <vt:lpwstr>0x010100A6A3D81E056652488F1D1ADA8AD6758E</vt:lpwstr>
  </property>
  <property fmtid="{D5CDD505-2E9C-101B-9397-08002B2CF9AE}" pid="11" name="_dlc_DocIdItemGuid">
    <vt:lpwstr>7bfa5236-3f22-43ec-9dd0-d5153c39dbbc</vt:lpwstr>
  </property>
</Properties>
</file>